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4142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1E66B542">
            <wp:simplePos x="0" y="0"/>
            <wp:positionH relativeFrom="margin">
              <wp:align>left</wp:align>
            </wp:positionH>
            <wp:positionV relativeFrom="paragraph">
              <wp:posOffset>-322787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rPr>
          <w:rFonts w:ascii="Cambria Math" w:hAnsi="Cambria Math"/>
          <w:b/>
          <w:sz w:val="28"/>
          <w:szCs w:val="28"/>
        </w:rPr>
        <w:t>RUTA DE APRENDIZAJE</w:t>
      </w:r>
    </w:p>
    <w:p w14:paraId="136E9DCC" w14:textId="77777777" w:rsidR="00E84F21" w:rsidRDefault="00E84F21" w:rsidP="00CF22B0">
      <w:pPr>
        <w:rPr>
          <w:rFonts w:ascii="Cambria Math" w:hAnsi="Cambria Math"/>
          <w:b/>
          <w:sz w:val="24"/>
          <w:szCs w:val="24"/>
        </w:rPr>
      </w:pPr>
    </w:p>
    <w:p w14:paraId="06633C05" w14:textId="2107426B" w:rsidR="00CF22B0" w:rsidRPr="00667595" w:rsidRDefault="00CF22B0" w:rsidP="00667595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A95D3B">
            <w:rPr>
              <w:rFonts w:ascii="Cambria Math" w:hAnsi="Cambria Math"/>
              <w:b/>
              <w:sz w:val="24"/>
              <w:szCs w:val="24"/>
            </w:rPr>
            <w:t>5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VALOR DEL MES </w:t>
      </w:r>
      <w:sdt>
        <w:sdtPr>
          <w:rPr>
            <w:rFonts w:ascii="Cambria Math" w:hAnsi="Cambria Math"/>
            <w:b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A95D3B">
            <w:rPr>
              <w:rFonts w:ascii="Cambria Math" w:hAnsi="Cambria Math"/>
              <w:b/>
              <w:sz w:val="24"/>
              <w:szCs w:val="24"/>
            </w:rPr>
            <w:t>Comprensión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 FRASE MOTIVACIONAL </w:t>
      </w:r>
      <w:sdt>
        <w:sdtPr>
          <w:rPr>
            <w:rFonts w:ascii="Cambria Math" w:hAnsi="Cambria Math"/>
            <w:b/>
            <w:sz w:val="24"/>
            <w:szCs w:val="24"/>
          </w:rPr>
          <w:id w:val="1070311801"/>
          <w:placeholder>
            <w:docPart w:val="DefaultPlaceholder_-1854013440"/>
          </w:placeholder>
        </w:sdtPr>
        <w:sdtEndPr/>
        <w:sdtContent>
          <w:r w:rsidR="00A07DF1" w:rsidRPr="00A07DF1">
            <w:rPr>
              <w:rFonts w:ascii="Cambria Math" w:hAnsi="Cambria Math"/>
              <w:b/>
              <w:sz w:val="24"/>
              <w:szCs w:val="24"/>
            </w:rPr>
            <w:t xml:space="preserve">-Nuestra especie necesita y merece una ciudadanía con la mente despierta y un conocimiento básico de cómo funciona el </w:t>
          </w:r>
          <w:proofErr w:type="gramStart"/>
          <w:r w:rsidR="00A07DF1" w:rsidRPr="00A07DF1">
            <w:rPr>
              <w:rFonts w:ascii="Cambria Math" w:hAnsi="Cambria Math"/>
              <w:b/>
              <w:sz w:val="24"/>
              <w:szCs w:val="24"/>
            </w:rPr>
            <w:t>mundo.-</w:t>
          </w:r>
          <w:proofErr w:type="gramEnd"/>
          <w:r w:rsidR="00A07DF1">
            <w:rPr>
              <w:rFonts w:ascii="Cambria Math" w:hAnsi="Cambria Math"/>
              <w:b/>
              <w:sz w:val="24"/>
              <w:szCs w:val="24"/>
            </w:rPr>
            <w:t xml:space="preserve"> </w:t>
          </w:r>
          <w:r w:rsidR="00A07DF1" w:rsidRPr="00A07DF1">
            <w:rPr>
              <w:rFonts w:ascii="Cambria Math" w:hAnsi="Cambria Math"/>
              <w:b/>
              <w:sz w:val="24"/>
              <w:szCs w:val="24"/>
            </w:rPr>
            <w:t>Carl Sagan.</w:t>
          </w:r>
          <w:r w:rsidR="00A07DF1">
            <w:rPr>
              <w:rFonts w:ascii="Cambria Math" w:hAnsi="Cambria Math"/>
              <w:b/>
              <w:sz w:val="24"/>
              <w:szCs w:val="24"/>
            </w:rPr>
            <w:t xml:space="preserve"> </w:t>
          </w:r>
        </w:sdtContent>
      </w:sdt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C55B75" w14:textId="33725E10" w:rsidR="008C76A9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Carolina Chacón</w:t>
                </w:r>
              </w:p>
              <w:p w14:paraId="346F17E2" w14:textId="115E2CCA" w:rsidR="00264894" w:rsidRPr="009A532E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Felipe Benítez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3F7F8" w14:textId="3F8ECBC0" w:rsidR="00264894" w:rsidRPr="009A532E" w:rsidRDefault="00AE1AF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Educación Ciudadana</w:t>
                </w: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1371BD9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696B929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0E1C5D3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A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774572D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301BD9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2BEEE86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5208C72C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F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555FEECF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9789"/>
        <w:gridCol w:w="2050"/>
        <w:gridCol w:w="1989"/>
      </w:tblGrid>
      <w:tr w:rsidR="00CF22B0" w:rsidRPr="009A532E" w14:paraId="56C6441F" w14:textId="77777777" w:rsidTr="00667595">
        <w:tc>
          <w:tcPr>
            <w:tcW w:w="2049" w:type="dxa"/>
            <w:shd w:val="clear" w:color="auto" w:fill="auto"/>
          </w:tcPr>
          <w:p w14:paraId="01B4E7B4" w14:textId="77777777" w:rsidR="00CF22B0" w:rsidRPr="00711A7F" w:rsidRDefault="00CF22B0" w:rsidP="004533E8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  <w:p w14:paraId="14299971" w14:textId="77777777" w:rsidR="00CF22B0" w:rsidRPr="00711A7F" w:rsidRDefault="00CF22B0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791" w:type="dxa"/>
            <w:shd w:val="clear" w:color="auto" w:fill="auto"/>
          </w:tcPr>
          <w:p w14:paraId="1AF04E9C" w14:textId="77B7E41A" w:rsidR="00E971B6" w:rsidRPr="00AC606A" w:rsidRDefault="00AE1AF9" w:rsidP="004533E8">
            <w:pPr>
              <w:rPr>
                <w:rFonts w:ascii="Cambria Math" w:hAnsi="Cambria Math" w:cs="Arial"/>
                <w:bCs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3F3F3"/>
              </w:rPr>
              <w:t>Unidad N°1: Estado, Democracia y Ciudadanía</w:t>
            </w:r>
          </w:p>
        </w:tc>
        <w:tc>
          <w:tcPr>
            <w:tcW w:w="2047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89" w:type="dxa"/>
            <w:shd w:val="clear" w:color="auto" w:fill="auto"/>
          </w:tcPr>
          <w:p w14:paraId="1651AF7E" w14:textId="404A9BEC" w:rsidR="00CF22B0" w:rsidRPr="00147735" w:rsidRDefault="002A6333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 xml:space="preserve">16 </w:t>
            </w:r>
            <w:proofErr w:type="spellStart"/>
            <w:r>
              <w:rPr>
                <w:rFonts w:ascii="Cambria Math" w:hAnsi="Cambria Math"/>
                <w:bCs/>
              </w:rPr>
              <w:t>hrs</w:t>
            </w:r>
            <w:proofErr w:type="spellEnd"/>
            <w:r w:rsidR="00AC606A">
              <w:rPr>
                <w:rFonts w:ascii="Cambria Math" w:hAnsi="Cambria Math"/>
                <w:bCs/>
              </w:rPr>
              <w:t xml:space="preserve">. </w:t>
            </w:r>
          </w:p>
        </w:tc>
      </w:tr>
      <w:tr w:rsidR="00CF22B0" w:rsidRPr="002F2316" w14:paraId="4F229047" w14:textId="77777777" w:rsidTr="00667595">
        <w:tc>
          <w:tcPr>
            <w:tcW w:w="2049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tc>
          <w:tcPr>
            <w:tcW w:w="13827" w:type="dxa"/>
            <w:gridSpan w:val="3"/>
            <w:shd w:val="clear" w:color="auto" w:fill="auto"/>
          </w:tcPr>
          <w:p w14:paraId="14BB626C" w14:textId="2C7509D7" w:rsidR="00667595" w:rsidRDefault="00667595" w:rsidP="00667595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3F3F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3F3F3"/>
              </w:rPr>
              <w:t xml:space="preserve">OA 1 (Nivel 1): Identificar los fundamentos, atributos y dimensiones de la democracia y la ciudadanía, considerando las libertades fundamentales de las personas como un principio de estas y reconociendo sus implicancias en los deberes del Estado y en los derechos y responsabilidades. </w:t>
            </w:r>
          </w:p>
          <w:p w14:paraId="7CF3B509" w14:textId="77777777" w:rsidR="00667595" w:rsidRDefault="00667595" w:rsidP="00667595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3F3F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3F3F3"/>
              </w:rPr>
              <w:t xml:space="preserve">OA 6 Reflexionar personal y grupalmente sobre diversas formas de participación y su aporte al fortalecimiento del bien común, considerando experiencias personales, fenómenos sociales contemporáneos y las perspectivas del republicanismo, el liberalismo, y el comunitarismo. </w:t>
            </w:r>
          </w:p>
          <w:p w14:paraId="49334673" w14:textId="73BB8BEB" w:rsidR="00CF22B0" w:rsidRPr="008C76A9" w:rsidRDefault="00667595" w:rsidP="00667595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jc w:val="both"/>
              <w:rPr>
                <w:rFonts w:ascii="Arial MT" w:eastAsia="Times New Roman" w:hAnsi="Arial MT" w:cs="Arial MT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3F3F3"/>
              </w:rPr>
              <w:t>OA 2 Investigar, a partir de casos de interés público, los mecanismos de acceso a la justicia y las principales características del sistema judicial, para fortalecer estrategias de resguardo de las libertades fundamentales, los propios derechos y los de la comunidad.</w:t>
            </w:r>
          </w:p>
        </w:tc>
      </w:tr>
    </w:tbl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93"/>
        <w:gridCol w:w="5293"/>
      </w:tblGrid>
      <w:tr w:rsidR="00141422" w:rsidRPr="002F2316" w14:paraId="63845365" w14:textId="77777777" w:rsidTr="00141422">
        <w:tc>
          <w:tcPr>
            <w:tcW w:w="1666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667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667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141422">
        <w:trPr>
          <w:trHeight w:val="746"/>
        </w:trPr>
        <w:tc>
          <w:tcPr>
            <w:tcW w:w="1666" w:type="pct"/>
          </w:tcPr>
          <w:p w14:paraId="0F812A19" w14:textId="77777777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  <w:tc>
          <w:tcPr>
            <w:tcW w:w="1667" w:type="pct"/>
          </w:tcPr>
          <w:p w14:paraId="6938C929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Cs/>
                <w:lang w:val="es-ES"/>
              </w:rPr>
            </w:pPr>
          </w:p>
        </w:tc>
        <w:tc>
          <w:tcPr>
            <w:tcW w:w="1667" w:type="pct"/>
          </w:tcPr>
          <w:p w14:paraId="428A200E" w14:textId="200CCDDA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759" w14:textId="20D805C2" w:rsidR="008D7B77" w:rsidRPr="005E6F3B" w:rsidRDefault="00667595" w:rsidP="004533E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Aplicar conceptos fundamentales (Democracia, ciudadanía, Estado), en el análisis de problemáticas vinculadas a la realidad contemporánea,</w:t>
            </w:r>
            <w:r w:rsidR="0016102A">
              <w:rPr>
                <w:rFonts w:ascii="Cambria Math" w:hAnsi="Cambria Math" w:cs="Arial"/>
              </w:rPr>
              <w:t xml:space="preserve"> potenciando el trabajo autónomo y responsable.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9F4" w14:textId="77777777" w:rsidR="008D7B77" w:rsidRDefault="00870707" w:rsidP="004533E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1</w:t>
            </w:r>
          </w:p>
          <w:p w14:paraId="292C499E" w14:textId="7C063769" w:rsidR="00870707" w:rsidRPr="005E6F3B" w:rsidRDefault="00870707" w:rsidP="004533E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2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EDE" w14:textId="2272D14E" w:rsidR="008D7B77" w:rsidRPr="005E6F3B" w:rsidRDefault="00667595" w:rsidP="004533E8">
            <w:pPr>
              <w:jc w:val="both"/>
              <w:rPr>
                <w:rFonts w:ascii="Cambria Math" w:hAnsi="Cambria Math" w:cs="Arial"/>
              </w:rPr>
            </w:pPr>
            <w:r w:rsidRPr="00667595">
              <w:rPr>
                <w:rFonts w:ascii="Cambria Math" w:hAnsi="Cambria Math" w:cs="Arial"/>
              </w:rPr>
              <w:t>Sumativa: Control escrito sobre conceptos clave vinculados a los fundamentos democráticos (calificada)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AF10CA0" w14:textId="0B66910A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25C76DEE" w:rsidR="00C72874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7E2624D7" w:rsidR="008D7B77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251DDD90" w:rsidR="00E603DF" w:rsidRDefault="001A234D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046E8707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  <w:showingPlcHdr/>
            </w:sdtPr>
            <w:sdtEndPr/>
            <w:sdtContent>
              <w:p w14:paraId="340C0E0A" w14:textId="32730E5B" w:rsidR="008D7B77" w:rsidRPr="005E6F3B" w:rsidRDefault="00C72874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584DAC90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531720B7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73FF17A2" w:rsidR="008D7B77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1BE9E0CC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34C71505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724C4E21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18851F96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1A234D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1F8DFAA" w14:textId="3F94AE9F" w:rsidR="008D7B77" w:rsidRPr="005E6F3B" w:rsidRDefault="001A234D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1A234D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1A234D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1A234D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1A234D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6FEA54A7" w:rsidR="008D7B77" w:rsidRDefault="001A234D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  <w:showingPlcHdr/>
            </w:sdtPr>
            <w:sdtEndPr/>
            <w:sdtContent>
              <w:p w14:paraId="7333EACC" w14:textId="58099127" w:rsidR="00C72874" w:rsidRPr="00C72874" w:rsidRDefault="00C72874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87A" w14:textId="7407B257" w:rsidR="00D41D28" w:rsidRDefault="00362FB9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lastRenderedPageBreak/>
              <w:t xml:space="preserve">Aplicar bases teóricas y conceptuales referidas a </w:t>
            </w:r>
            <w:r w:rsidR="00667595">
              <w:rPr>
                <w:rFonts w:ascii="Cambria Math" w:hAnsi="Cambria Math" w:cs="Arial"/>
              </w:rPr>
              <w:t>democracia, ciudadanía y rol del Estado,</w:t>
            </w:r>
            <w:r>
              <w:rPr>
                <w:rFonts w:ascii="Cambria Math" w:hAnsi="Cambria Math" w:cs="Arial"/>
              </w:rPr>
              <w:t xml:space="preserve"> para el análisis crítico de la nueva Constitución, mediante lectura de fuentes, potenciando el respeto en el trabajo colaborativo.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6A1" w14:textId="77777777" w:rsidR="00D41D28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2</w:t>
            </w:r>
          </w:p>
          <w:p w14:paraId="2E74106D" w14:textId="5CA3172D" w:rsidR="00870707" w:rsidRPr="005E6F3B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2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F09A" w14:textId="2E151022" w:rsidR="00D41D28" w:rsidRDefault="00E971B6" w:rsidP="00D41D28">
            <w:pPr>
              <w:jc w:val="both"/>
              <w:rPr>
                <w:rFonts w:ascii="Cambria Math" w:hAnsi="Cambria Math" w:cs="Arial"/>
              </w:rPr>
            </w:pPr>
            <w:r w:rsidRPr="00E971B6">
              <w:rPr>
                <w:rFonts w:ascii="Cambria Math" w:hAnsi="Cambria Math" w:cs="Arial"/>
              </w:rPr>
              <w:t>Formativa: entrega de avance trabajo interdisciplinario 2: "Análisis crítico a partir del borrador de la nueva Constitución"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0C760324" w14:textId="1CE437B0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0B48EAE5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59E89C85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54B7AF39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60A967A8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31176926"/>
              <w:placeholder>
                <w:docPart w:val="521A93B98E0741FB98F32DEC24AF6338"/>
              </w:placeholder>
              <w:showingPlcHdr/>
            </w:sdtPr>
            <w:sdtEndPr/>
            <w:sdtContent>
              <w:p w14:paraId="606916F7" w14:textId="2D1676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7AEF5E03" w14:textId="5443B854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77777777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6EE1C52C" w14:textId="28B6CB59" w:rsidR="00D41D28" w:rsidRPr="005E6F3B" w:rsidRDefault="001A234D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1A234D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1A234D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1A234D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32165677" w:rsidR="00D41D28" w:rsidRDefault="001A234D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</w:sdtPr>
            <w:sdtEndPr/>
            <w:sdtContent>
              <w:p w14:paraId="36EA49E9" w14:textId="77777777" w:rsidR="00667595" w:rsidRDefault="00667595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>
                  <w:rPr>
                    <w:rFonts w:ascii="Cambria Math" w:hAnsi="Cambria Math"/>
                    <w:i/>
                    <w:iCs/>
                  </w:rPr>
                  <w:t>Lectura y escritura especializada</w:t>
                </w:r>
              </w:p>
              <w:p w14:paraId="450AD231" w14:textId="18F2F2F4" w:rsidR="00D41D28" w:rsidRPr="00C72874" w:rsidRDefault="00667595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>
                  <w:rPr>
                    <w:rFonts w:ascii="Cambria Math" w:hAnsi="Cambria Math"/>
                    <w:i/>
                    <w:iCs/>
                  </w:rPr>
                  <w:t>Historia, Geografía y CCSS</w:t>
                </w: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5FBDE41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C4C" w14:textId="394D0A35" w:rsidR="00D41D28" w:rsidRDefault="00362FB9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 xml:space="preserve">Aplicar bases teóricas y conceptuales </w:t>
            </w:r>
            <w:r w:rsidR="00667595">
              <w:rPr>
                <w:rFonts w:ascii="Cambria Math" w:hAnsi="Cambria Math" w:cs="Arial"/>
              </w:rPr>
              <w:t xml:space="preserve">referidas a democracia, ciudadanía y rol del Estado </w:t>
            </w:r>
            <w:r>
              <w:rPr>
                <w:rFonts w:ascii="Cambria Math" w:hAnsi="Cambria Math" w:cs="Arial"/>
              </w:rPr>
              <w:t>para el análisis crítico de la nueva Constitución, mediante lectura de fuentes, potenciando el respeto en el trabajo colaborativo.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CA0" w14:textId="77777777" w:rsidR="00D41D28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3</w:t>
            </w:r>
          </w:p>
          <w:p w14:paraId="1E8ED61C" w14:textId="4648EDEE" w:rsidR="00870707" w:rsidRPr="005E6F3B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2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A572" w14:textId="7918A112" w:rsidR="00D41D28" w:rsidRDefault="00E971B6" w:rsidP="00D41D28">
            <w:pPr>
              <w:jc w:val="both"/>
              <w:rPr>
                <w:rFonts w:ascii="Cambria Math" w:hAnsi="Cambria Math" w:cs="Arial"/>
              </w:rPr>
            </w:pPr>
            <w:r w:rsidRPr="00E971B6">
              <w:rPr>
                <w:rFonts w:ascii="Cambria Math" w:hAnsi="Cambria Math" w:cs="Arial"/>
              </w:rPr>
              <w:t>Formativa: entrega de avance trabajo interdisciplinario 2: "Análisis crítico a partir del borrador de la nueva Constitución"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C2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7396DFF4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9500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7E1A8A19" w14:textId="7B5AB99F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961075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30E807" w14:textId="34523E1F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604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7E4233A0" w14:textId="77777777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5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CC36E38" w14:textId="06FBB542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32250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0068462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58A1B5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1486166311"/>
              <w:placeholder>
                <w:docPart w:val="E67EACC5AB074C66A1F047B3CFEA4D18"/>
              </w:placeholder>
              <w:showingPlcHdr/>
            </w:sdtPr>
            <w:sdtEndPr/>
            <w:sdtContent>
              <w:p w14:paraId="0EAFE5E0" w14:textId="52407E89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B8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5E08762" w14:textId="57F23279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4474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11B67D54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47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20F2BC9F" w14:textId="572E4030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00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1B3AEB54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E62C341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DE96C9D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8224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2EF8BD05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029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17783792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36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79F88BD7" w14:textId="4A57C550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4235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4F19B2F6" w14:textId="46FDF57D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42799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0D128597" w14:textId="27F36AF3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2079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893109497"/>
                <w:placeholder>
                  <w:docPart w:val="8CDEB49FC40E4723ACA26AE5636BBB5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48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7F4F229" w14:textId="2DDC90F0" w:rsidR="00D41D28" w:rsidRPr="005E6F3B" w:rsidRDefault="001A234D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88679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AFAFF37" w14:textId="77777777" w:rsidR="00D41D28" w:rsidRPr="005E6F3B" w:rsidRDefault="001A234D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290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A1D9F3F" w14:textId="77777777" w:rsidR="00D41D28" w:rsidRPr="005E6F3B" w:rsidRDefault="001A234D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78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3D730B8E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411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018F0DFF" w14:textId="77777777" w:rsidR="00D41D28" w:rsidRPr="005E6F3B" w:rsidRDefault="001A234D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761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6818A715" w14:textId="01BA6D53" w:rsidR="00D41D28" w:rsidRDefault="001A234D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20612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4CEBA5B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59CFFF5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lastRenderedPageBreak/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1849398265"/>
              <w:placeholder>
                <w:docPart w:val="BB50CD7083F84C988A671A6C77D06318"/>
              </w:placeholder>
            </w:sdtPr>
            <w:sdtEndPr/>
            <w:sdtContent>
              <w:sdt>
                <w:sdtPr>
                  <w:rPr>
                    <w:rFonts w:ascii="Cambria Math" w:hAnsi="Cambria Math"/>
                    <w:i/>
                    <w:iCs/>
                  </w:rPr>
                  <w:id w:val="1799255784"/>
                  <w:placeholder>
                    <w:docPart w:val="D0131543E8EC4371A80671B705A54ADD"/>
                  </w:placeholder>
                </w:sdtPr>
                <w:sdtEndPr/>
                <w:sdtContent>
                  <w:p w14:paraId="7BB472EB" w14:textId="77777777" w:rsidR="00667595" w:rsidRDefault="00667595" w:rsidP="00667595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Lectura y escritura especializada</w:t>
                    </w:r>
                  </w:p>
                  <w:p w14:paraId="54A98925" w14:textId="77777777" w:rsidR="00667595" w:rsidRDefault="00667595" w:rsidP="00667595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Historia, Geografía y CCSS</w:t>
                    </w:r>
                  </w:p>
                </w:sdtContent>
              </w:sdt>
              <w:p w14:paraId="1B827A21" w14:textId="06FF4050" w:rsidR="00D41D28" w:rsidRPr="00C72874" w:rsidRDefault="001A234D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</w:p>
            </w:sdtContent>
          </w:sdt>
          <w:p w14:paraId="1A9BA2B6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07CF9655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B42" w14:textId="0D892C1A" w:rsidR="00D41D28" w:rsidRDefault="00667595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lastRenderedPageBreak/>
              <w:t>Aplicar bases teóricas y conceptuales referidas a democracia, ciudadanía y rol del Estado, para el análisis crítico de la nueva Constitución, mediante lectura de fuentes, potenciando el respeto en el trabajo colaborativo.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515" w14:textId="77777777" w:rsidR="00D41D28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4</w:t>
            </w:r>
          </w:p>
          <w:p w14:paraId="44D86CEE" w14:textId="5AE5E49A" w:rsidR="00870707" w:rsidRPr="005E6F3B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2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CB04" w14:textId="40E81CA3" w:rsidR="00D41D28" w:rsidRDefault="00E971B6" w:rsidP="00D41D28">
            <w:pPr>
              <w:jc w:val="both"/>
              <w:rPr>
                <w:rFonts w:ascii="Cambria Math" w:hAnsi="Cambria Math" w:cs="Arial"/>
              </w:rPr>
            </w:pPr>
            <w:r w:rsidRPr="00E971B6">
              <w:rPr>
                <w:rFonts w:ascii="Cambria Math" w:hAnsi="Cambria Math" w:cs="Arial"/>
              </w:rPr>
              <w:t>Formativa: entrega de avance trabajo interdisciplinario 2: "Análisis crítico a partir del borrador de la nueva Constitución"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81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488AACEE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488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0B190E9D" w14:textId="7722B646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46332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5262F1" w14:textId="61E63E19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6832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02AAA374" w14:textId="77777777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356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674D3BD5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802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18FD380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55BCA6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681817576"/>
              <w:placeholder>
                <w:docPart w:val="E5B7283996C9406DBC19C82D102097E8"/>
              </w:placeholder>
              <w:showingPlcHdr/>
            </w:sdtPr>
            <w:sdtEndPr/>
            <w:sdtContent>
              <w:p w14:paraId="1A942927" w14:textId="6D7175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1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627EA04" w14:textId="3CC126BE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78671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4494F61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913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B77115B" w14:textId="409BEC3C" w:rsidR="00D41D28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8666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31E1B716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3997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B748D38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522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315A60C8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92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733F9E69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114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6AAD2677" w14:textId="0747BC61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13015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0FA99B0B" w14:textId="6DDD5FA1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06078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40FB88B2" w14:textId="78ADB97A" w:rsidR="00D41D28" w:rsidRPr="005E6F3B" w:rsidRDefault="001A234D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202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425382910"/>
                <w:placeholder>
                  <w:docPart w:val="B3631669D6D14DAC81132AE86739CBE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6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4BFEAE86" w14:textId="5918AB70" w:rsidR="00D41D28" w:rsidRPr="005E6F3B" w:rsidRDefault="001A234D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919587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47A2892" w14:textId="77777777" w:rsidR="00D41D28" w:rsidRPr="005E6F3B" w:rsidRDefault="001A234D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510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D730D01" w14:textId="77777777" w:rsidR="00D41D28" w:rsidRPr="005E6F3B" w:rsidRDefault="001A234D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864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1C6C066" w14:textId="77777777" w:rsidR="00D41D28" w:rsidRPr="005E6F3B" w:rsidRDefault="001A234D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5365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60CFC525" w14:textId="77777777" w:rsidR="00D41D28" w:rsidRPr="005E6F3B" w:rsidRDefault="001A234D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3106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1DCB1035" w14:textId="0874273C" w:rsidR="00D41D28" w:rsidRDefault="001A234D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69730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2398D1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44E63193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968320653"/>
              <w:placeholder>
                <w:docPart w:val="E689C1DEDD6C4369886AEFDEF7C22132"/>
              </w:placeholder>
            </w:sdtPr>
            <w:sdtEndPr/>
            <w:sdtContent>
              <w:sdt>
                <w:sdtPr>
                  <w:rPr>
                    <w:rFonts w:ascii="Cambria Math" w:hAnsi="Cambria Math"/>
                    <w:i/>
                    <w:iCs/>
                  </w:rPr>
                  <w:id w:val="1281772649"/>
                  <w:placeholder>
                    <w:docPart w:val="C2B407BE7621442388C16382322D7007"/>
                  </w:placeholder>
                </w:sdtPr>
                <w:sdtEndPr/>
                <w:sdtContent>
                  <w:p w14:paraId="4F7F32DD" w14:textId="77777777" w:rsidR="00667595" w:rsidRDefault="00667595" w:rsidP="00667595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Lectura y escritura especializada</w:t>
                    </w:r>
                  </w:p>
                  <w:p w14:paraId="5DCF395A" w14:textId="77777777" w:rsidR="00667595" w:rsidRDefault="00667595" w:rsidP="00667595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Historia, Geografía y CCSS</w:t>
                    </w:r>
                  </w:p>
                </w:sdtContent>
              </w:sdt>
              <w:p w14:paraId="4E08B12A" w14:textId="71D80F34" w:rsidR="00D41D28" w:rsidRPr="00C72874" w:rsidRDefault="001A234D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</w:p>
            </w:sdtContent>
          </w:sdt>
          <w:p w14:paraId="0CB7F21A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1A234D"/>
    <w:sectPr w:rsidR="00A64197" w:rsidSect="00CF22B0">
      <w:headerReference w:type="default" r:id="rId8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6240" w14:textId="77777777" w:rsidR="001A234D" w:rsidRDefault="001A234D" w:rsidP="00CF22B0">
      <w:pPr>
        <w:spacing w:after="0" w:line="240" w:lineRule="auto"/>
      </w:pPr>
      <w:r>
        <w:separator/>
      </w:r>
    </w:p>
  </w:endnote>
  <w:endnote w:type="continuationSeparator" w:id="0">
    <w:p w14:paraId="59CCD61C" w14:textId="77777777" w:rsidR="001A234D" w:rsidRDefault="001A234D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FEAF" w14:textId="77777777" w:rsidR="001A234D" w:rsidRDefault="001A234D" w:rsidP="00CF22B0">
      <w:pPr>
        <w:spacing w:after="0" w:line="240" w:lineRule="auto"/>
      </w:pPr>
      <w:r>
        <w:separator/>
      </w:r>
    </w:p>
  </w:footnote>
  <w:footnote w:type="continuationSeparator" w:id="0">
    <w:p w14:paraId="2AEFBB87" w14:textId="77777777" w:rsidR="001A234D" w:rsidRDefault="001A234D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 xml:space="preserve">Unidad </w:t>
    </w:r>
    <w:proofErr w:type="gramStart"/>
    <w:r>
      <w:rPr>
        <w:lang w:val="es-MX"/>
      </w:rPr>
      <w:t>Técnico Pedagógica</w:t>
    </w:r>
    <w:proofErr w:type="gramEnd"/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141422"/>
    <w:rsid w:val="00147735"/>
    <w:rsid w:val="0016102A"/>
    <w:rsid w:val="001A234D"/>
    <w:rsid w:val="001A28C8"/>
    <w:rsid w:val="00203087"/>
    <w:rsid w:val="00216755"/>
    <w:rsid w:val="00227B8A"/>
    <w:rsid w:val="00264894"/>
    <w:rsid w:val="0027452F"/>
    <w:rsid w:val="002A6333"/>
    <w:rsid w:val="002F2316"/>
    <w:rsid w:val="00362FB9"/>
    <w:rsid w:val="00396918"/>
    <w:rsid w:val="00397EB7"/>
    <w:rsid w:val="004A0885"/>
    <w:rsid w:val="004D52EF"/>
    <w:rsid w:val="00630E6A"/>
    <w:rsid w:val="00667595"/>
    <w:rsid w:val="006B3BBA"/>
    <w:rsid w:val="006C42BD"/>
    <w:rsid w:val="00707BDF"/>
    <w:rsid w:val="00797811"/>
    <w:rsid w:val="007B6A4B"/>
    <w:rsid w:val="00843C77"/>
    <w:rsid w:val="00870707"/>
    <w:rsid w:val="008A63C4"/>
    <w:rsid w:val="008C76A9"/>
    <w:rsid w:val="008D7B77"/>
    <w:rsid w:val="009872E8"/>
    <w:rsid w:val="009E517F"/>
    <w:rsid w:val="00A07DF1"/>
    <w:rsid w:val="00A85B29"/>
    <w:rsid w:val="00A95D3B"/>
    <w:rsid w:val="00AC606A"/>
    <w:rsid w:val="00AE1AF9"/>
    <w:rsid w:val="00C72874"/>
    <w:rsid w:val="00CF22B0"/>
    <w:rsid w:val="00D058FF"/>
    <w:rsid w:val="00D41D28"/>
    <w:rsid w:val="00D52CDB"/>
    <w:rsid w:val="00D75F30"/>
    <w:rsid w:val="00DF5CF9"/>
    <w:rsid w:val="00E603DF"/>
    <w:rsid w:val="00E84F21"/>
    <w:rsid w:val="00E971B6"/>
    <w:rsid w:val="00F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C60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TableParagraph">
    <w:name w:val="Table Paragraph"/>
    <w:basedOn w:val="Normal"/>
    <w:uiPriority w:val="1"/>
    <w:qFormat/>
    <w:rsid w:val="008C76A9"/>
    <w:pPr>
      <w:widowControl w:val="0"/>
      <w:autoSpaceDE w:val="0"/>
      <w:autoSpaceDN w:val="0"/>
      <w:spacing w:after="0" w:line="240" w:lineRule="auto"/>
      <w:ind w:left="473"/>
    </w:pPr>
    <w:rPr>
      <w:rFonts w:ascii="Arial MT" w:eastAsia="Times New Roman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C606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C6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93B98E0741FB98F32DEC24A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A979-D249-4709-BBBE-03504AB68FE1}"/>
      </w:docPartPr>
      <w:docPartBody>
        <w:p w:rsidR="00E61DDE" w:rsidRDefault="00AB16FD" w:rsidP="00AB16FD">
          <w:pPr>
            <w:pStyle w:val="521A93B98E0741FB98F32DEC24AF633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EACC5AB074C66A1F047B3CFE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5C7-7F13-4B94-A646-A5A5EF34F593}"/>
      </w:docPartPr>
      <w:docPartBody>
        <w:p w:rsidR="00E61DDE" w:rsidRDefault="00AB16FD" w:rsidP="00AB16FD">
          <w:pPr>
            <w:pStyle w:val="E67EACC5AB074C66A1F047B3CFEA4D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EB49FC40E4723ACA26AE5636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22E-9DB1-4C9A-B0F6-4780078B5F31}"/>
      </w:docPartPr>
      <w:docPartBody>
        <w:p w:rsidR="00E61DDE" w:rsidRDefault="00AB16FD" w:rsidP="00AB16FD">
          <w:pPr>
            <w:pStyle w:val="8CDEB49FC40E4723ACA26AE5636BBB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0CD7083F84C988A671A6C77D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655-ED64-4950-A2E1-0530A05B9B93}"/>
      </w:docPartPr>
      <w:docPartBody>
        <w:p w:rsidR="00E61DDE" w:rsidRDefault="00AB16FD" w:rsidP="00AB16FD">
          <w:pPr>
            <w:pStyle w:val="BB50CD7083F84C988A671A6C77D063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7283996C9406DBC19C82D1020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4146-DB59-4BC4-BEAA-D15CF173152B}"/>
      </w:docPartPr>
      <w:docPartBody>
        <w:p w:rsidR="00E61DDE" w:rsidRDefault="00AB16FD" w:rsidP="00AB16FD">
          <w:pPr>
            <w:pStyle w:val="E5B7283996C9406DBC19C82D102097E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31669D6D14DAC81132AE86739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B2B0-FA38-4439-B224-B34523DA4542}"/>
      </w:docPartPr>
      <w:docPartBody>
        <w:p w:rsidR="00E61DDE" w:rsidRDefault="00AB16FD" w:rsidP="00AB16FD">
          <w:pPr>
            <w:pStyle w:val="B3631669D6D14DAC81132AE86739CBE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9C1DEDD6C4369886AEFDEF7C2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6CF0-8334-4A2D-B773-D57851A8D5DA}"/>
      </w:docPartPr>
      <w:docPartBody>
        <w:p w:rsidR="00E61DDE" w:rsidRDefault="00AB16FD" w:rsidP="00AB16FD">
          <w:pPr>
            <w:pStyle w:val="E689C1DEDD6C4369886AEFDEF7C2213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131543E8EC4371A80671B705A5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6DA9-1C27-47E9-B31F-6E7B16C5FC8F}"/>
      </w:docPartPr>
      <w:docPartBody>
        <w:p w:rsidR="00F12826" w:rsidRDefault="000659E0" w:rsidP="000659E0">
          <w:pPr>
            <w:pStyle w:val="D0131543E8EC4371A80671B705A54ADD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B407BE7621442388C16382322D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3E61-5B02-41E5-AA55-81965E9DC22C}"/>
      </w:docPartPr>
      <w:docPartBody>
        <w:p w:rsidR="00F12826" w:rsidRDefault="000659E0" w:rsidP="000659E0">
          <w:pPr>
            <w:pStyle w:val="C2B407BE7621442388C16382322D7007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0659E0"/>
    <w:rsid w:val="000B39CF"/>
    <w:rsid w:val="00160F0B"/>
    <w:rsid w:val="002769FA"/>
    <w:rsid w:val="00372C1D"/>
    <w:rsid w:val="003E6041"/>
    <w:rsid w:val="0066295F"/>
    <w:rsid w:val="00A40ED4"/>
    <w:rsid w:val="00AB16FD"/>
    <w:rsid w:val="00CA56BC"/>
    <w:rsid w:val="00E61DDE"/>
    <w:rsid w:val="00F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59E0"/>
    <w:rPr>
      <w:color w:val="808080"/>
    </w:rPr>
  </w:style>
  <w:style w:type="paragraph" w:customStyle="1" w:styleId="521A93B98E0741FB98F32DEC24AF6338">
    <w:name w:val="521A93B98E0741FB98F32DEC24AF6338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E67EACC5AB074C66A1F047B3CFEA4D18">
    <w:name w:val="E67EACC5AB074C66A1F047B3CFEA4D18"/>
    <w:rsid w:val="00AB16FD"/>
  </w:style>
  <w:style w:type="paragraph" w:customStyle="1" w:styleId="8CDEB49FC40E4723ACA26AE5636BBB56">
    <w:name w:val="8CDEB49FC40E4723ACA26AE5636BBB56"/>
    <w:rsid w:val="00AB16FD"/>
  </w:style>
  <w:style w:type="paragraph" w:customStyle="1" w:styleId="BB50CD7083F84C988A671A6C77D06318">
    <w:name w:val="BB50CD7083F84C988A671A6C77D06318"/>
    <w:rsid w:val="00AB16FD"/>
  </w:style>
  <w:style w:type="paragraph" w:customStyle="1" w:styleId="E5B7283996C9406DBC19C82D102097E8">
    <w:name w:val="E5B7283996C9406DBC19C82D102097E8"/>
    <w:rsid w:val="00AB16FD"/>
  </w:style>
  <w:style w:type="paragraph" w:customStyle="1" w:styleId="B3631669D6D14DAC81132AE86739CBE6">
    <w:name w:val="B3631669D6D14DAC81132AE86739CBE6"/>
    <w:rsid w:val="00AB16FD"/>
  </w:style>
  <w:style w:type="paragraph" w:customStyle="1" w:styleId="E689C1DEDD6C4369886AEFDEF7C22132">
    <w:name w:val="E689C1DEDD6C4369886AEFDEF7C22132"/>
    <w:rsid w:val="00AB16FD"/>
  </w:style>
  <w:style w:type="paragraph" w:customStyle="1" w:styleId="19C6378433324092B4603CDC5F2A0131">
    <w:name w:val="19C6378433324092B4603CDC5F2A0131"/>
    <w:rsid w:val="00AB16FD"/>
  </w:style>
  <w:style w:type="paragraph" w:customStyle="1" w:styleId="D0131543E8EC4371A80671B705A54ADD">
    <w:name w:val="D0131543E8EC4371A80671B705A54ADD"/>
    <w:rsid w:val="000659E0"/>
  </w:style>
  <w:style w:type="paragraph" w:customStyle="1" w:styleId="C2B407BE7621442388C16382322D7007">
    <w:name w:val="C2B407BE7621442388C16382322D7007"/>
    <w:rsid w:val="00065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2022-08-08T13:05:00Z</dcterms:created>
  <dcterms:modified xsi:type="dcterms:W3CDTF">2022-08-08T13:05:00Z</dcterms:modified>
</cp:coreProperties>
</file>